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0003" w14:textId="77777777" w:rsidR="00C255A9" w:rsidRPr="002E5127" w:rsidRDefault="00C255A9" w:rsidP="00C255A9">
      <w:pPr>
        <w:spacing w:before="100" w:beforeAutospacing="1" w:after="0" w:line="240" w:lineRule="auto"/>
        <w:ind w:left="1440" w:firstLine="720"/>
        <w:jc w:val="both"/>
        <w:rPr>
          <w:rFonts w:ascii="Book Antiqua" w:eastAsia="Times New Roman" w:hAnsi="Book Antiqua" w:cs="Arial"/>
          <w:b/>
          <w:sz w:val="28"/>
          <w:szCs w:val="28"/>
        </w:rPr>
      </w:pPr>
      <w:r w:rsidRPr="002E5127">
        <w:rPr>
          <w:rFonts w:ascii="Book Antiqua" w:eastAsia="Times New Roman" w:hAnsi="Book Antiqua" w:cs="Arial"/>
          <w:b/>
          <w:sz w:val="28"/>
          <w:szCs w:val="28"/>
        </w:rPr>
        <w:t xml:space="preserve">   Course Outline: </w:t>
      </w:r>
      <w:r>
        <w:rPr>
          <w:rFonts w:ascii="Book Antiqua" w:eastAsia="Times New Roman" w:hAnsi="Book Antiqua" w:cs="Arial"/>
          <w:b/>
          <w:sz w:val="28"/>
          <w:szCs w:val="28"/>
        </w:rPr>
        <w:t>Spanish 1/2</w:t>
      </w:r>
      <w:r w:rsidR="0084139A">
        <w:rPr>
          <w:rFonts w:ascii="Book Antiqua" w:eastAsia="Times New Roman" w:hAnsi="Book Antiqua" w:cs="Arial"/>
          <w:b/>
          <w:sz w:val="28"/>
          <w:szCs w:val="28"/>
        </w:rPr>
        <w:t xml:space="preserve"> (2016-2017</w:t>
      </w:r>
      <w:r w:rsidRPr="002E5127">
        <w:rPr>
          <w:rFonts w:ascii="Book Antiqua" w:eastAsia="Times New Roman" w:hAnsi="Book Antiqua" w:cs="Arial"/>
          <w:b/>
          <w:sz w:val="28"/>
          <w:szCs w:val="28"/>
        </w:rPr>
        <w:t>)</w:t>
      </w:r>
    </w:p>
    <w:p w14:paraId="451D309B" w14:textId="77777777" w:rsidR="00C255A9" w:rsidRPr="002E5127" w:rsidRDefault="00C255A9" w:rsidP="00C255A9">
      <w:pPr>
        <w:spacing w:after="0" w:line="240" w:lineRule="auto"/>
        <w:ind w:left="1440" w:firstLine="720"/>
        <w:rPr>
          <w:rFonts w:ascii="Book Antiqua" w:eastAsia="Times New Roman" w:hAnsi="Book Antiqua" w:cs="Arial"/>
          <w:b/>
          <w:sz w:val="16"/>
          <w:szCs w:val="1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6120"/>
      </w:tblGrid>
      <w:tr w:rsidR="00C255A9" w:rsidRPr="002E5127" w14:paraId="7275DDAB" w14:textId="77777777" w:rsidTr="0084139A">
        <w:trPr>
          <w:trHeight w:val="1106"/>
        </w:trPr>
        <w:tc>
          <w:tcPr>
            <w:tcW w:w="11160" w:type="dxa"/>
            <w:gridSpan w:val="2"/>
          </w:tcPr>
          <w:p w14:paraId="0BDE8905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  <w:p w14:paraId="733B4F11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  <w:b/>
              </w:rPr>
              <w:t xml:space="preserve">Description and Overview: </w:t>
            </w:r>
            <w:r>
              <w:rPr>
                <w:rFonts w:ascii="Book Antiqua" w:eastAsia="Times New Roman" w:hAnsi="Book Antiqua" w:cs="Arial"/>
              </w:rPr>
              <w:t>Spanish 1/2</w:t>
            </w:r>
            <w:r w:rsidRPr="002E5127">
              <w:rPr>
                <w:rFonts w:ascii="Book Antiqua" w:eastAsia="Times New Roman" w:hAnsi="Book Antiqua" w:cs="Arial"/>
              </w:rPr>
              <w:t xml:space="preserve"> is a course designed to</w:t>
            </w:r>
            <w:r>
              <w:rPr>
                <w:rFonts w:ascii="Book Antiqua" w:eastAsia="Times New Roman" w:hAnsi="Book Antiqua" w:cs="Arial"/>
              </w:rPr>
              <w:t xml:space="preserve"> encourage meaningful and practical communication by immersing students in the language and culture of the Spanish-speaking world.</w:t>
            </w:r>
            <w:r w:rsidRPr="002E5127">
              <w:rPr>
                <w:rFonts w:ascii="Book Antiqua" w:eastAsia="Times New Roman" w:hAnsi="Book Antiqua" w:cs="Arial"/>
              </w:rPr>
              <w:t xml:space="preserve"> </w:t>
            </w:r>
          </w:p>
          <w:p w14:paraId="45553F9A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</w:p>
        </w:tc>
      </w:tr>
      <w:tr w:rsidR="00C255A9" w:rsidRPr="002E5127" w14:paraId="06EC93EF" w14:textId="77777777" w:rsidTr="0084139A">
        <w:trPr>
          <w:trHeight w:val="4049"/>
        </w:trPr>
        <w:tc>
          <w:tcPr>
            <w:tcW w:w="5040" w:type="dxa"/>
            <w:vMerge w:val="restart"/>
          </w:tcPr>
          <w:p w14:paraId="2EC5EA73" w14:textId="70F6E631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6"/>
                <w:szCs w:val="26"/>
                <w:u w:val="single"/>
              </w:rPr>
            </w:pPr>
            <w:r>
              <w:rPr>
                <w:rFonts w:ascii="Book Antiqua" w:eastAsia="Times New Roman" w:hAnsi="Book Antiqua" w:cs="Arial"/>
                <w:b/>
                <w:sz w:val="26"/>
                <w:szCs w:val="26"/>
                <w:u w:val="single"/>
              </w:rPr>
              <w:t>Course Objectives:</w:t>
            </w:r>
          </w:p>
          <w:p w14:paraId="79C00508" w14:textId="77777777" w:rsidR="00C255A9" w:rsidRPr="008337AB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 xml:space="preserve">-Students will be able to communicate in  </w:t>
            </w:r>
          </w:p>
          <w:p w14:paraId="568DFA24" w14:textId="77777777" w:rsidR="00C255A9" w:rsidRPr="008337AB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 xml:space="preserve"> Spanish in real-life situations.</w:t>
            </w:r>
          </w:p>
          <w:p w14:paraId="1FC22932" w14:textId="77777777" w:rsidR="00C255A9" w:rsidRPr="008337AB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 xml:space="preserve">-Students will learn about Spanish </w:t>
            </w:r>
          </w:p>
          <w:p w14:paraId="76B32F23" w14:textId="77777777" w:rsidR="00C255A9" w:rsidRPr="008337AB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gramStart"/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>speaking</w:t>
            </w:r>
            <w:proofErr w:type="gramEnd"/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 xml:space="preserve"> cultures/countries.</w:t>
            </w:r>
          </w:p>
          <w:p w14:paraId="532458F6" w14:textId="77777777" w:rsidR="00C255A9" w:rsidRPr="008337AB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337AB">
              <w:rPr>
                <w:rFonts w:ascii="Book Antiqua" w:eastAsia="Times New Roman" w:hAnsi="Book Antiqua" w:cs="Arial"/>
                <w:sz w:val="24"/>
                <w:szCs w:val="24"/>
              </w:rPr>
              <w:t>-Students will have many opportunities to practice Spanish by speaking, writing, listening, and reading at a beginning level.</w:t>
            </w:r>
          </w:p>
          <w:p w14:paraId="3475A9F6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i/>
              </w:rPr>
            </w:pPr>
          </w:p>
          <w:p w14:paraId="21061EFB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u w:val="single"/>
              </w:rPr>
            </w:pPr>
          </w:p>
          <w:p w14:paraId="02DF4A25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6"/>
                <w:szCs w:val="26"/>
                <w:u w:val="single"/>
              </w:rPr>
            </w:pPr>
            <w:r w:rsidRPr="002E5127">
              <w:rPr>
                <w:rFonts w:ascii="Book Antiqua" w:eastAsia="Times New Roman" w:hAnsi="Book Antiqua" w:cs="Arial"/>
                <w:b/>
                <w:sz w:val="26"/>
                <w:szCs w:val="26"/>
                <w:u w:val="single"/>
              </w:rPr>
              <w:t xml:space="preserve">Writing Assignments </w:t>
            </w:r>
          </w:p>
          <w:p w14:paraId="4B2C2171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u w:val="single"/>
              </w:rPr>
            </w:pPr>
          </w:p>
          <w:p w14:paraId="770BC823" w14:textId="0364557D" w:rsidR="00C255A9" w:rsidRPr="00C70801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i/>
              </w:rPr>
            </w:pPr>
            <w:r>
              <w:rPr>
                <w:rFonts w:ascii="Book Antiqua" w:eastAsia="Times New Roman" w:hAnsi="Book Antiqua" w:cs="Arial"/>
              </w:rPr>
              <w:t xml:space="preserve">Students will be asked to do a variety of writing assignments.  Homework writing assignments as well as projects/PPTs/Presentations </w:t>
            </w:r>
            <w:r>
              <w:rPr>
                <w:rFonts w:ascii="Book Antiqua" w:eastAsia="Times New Roman" w:hAnsi="Book Antiqua" w:cs="Arial"/>
                <w:b/>
                <w:i/>
              </w:rPr>
              <w:t>MUST BE TYPED</w:t>
            </w:r>
            <w:r>
              <w:rPr>
                <w:rFonts w:ascii="Book Antiqua" w:eastAsia="Times New Roman" w:hAnsi="Book Antiqua" w:cs="Arial"/>
              </w:rPr>
              <w:t xml:space="preserve">.  </w:t>
            </w:r>
            <w:r w:rsidRPr="002E5127">
              <w:rPr>
                <w:rFonts w:ascii="Book Antiqua" w:eastAsia="Times New Roman" w:hAnsi="Book Antiqua" w:cs="Arial"/>
                <w:b/>
                <w:i/>
              </w:rPr>
              <w:t xml:space="preserve">For full credit, please answer thoroughly and in complete sentences. </w:t>
            </w:r>
            <w:r w:rsidRPr="00C70801">
              <w:rPr>
                <w:rFonts w:ascii="Book Antiqua" w:eastAsia="Times New Roman" w:hAnsi="Book Antiqua" w:cs="Arial"/>
              </w:rPr>
              <w:t>Students must</w:t>
            </w:r>
            <w:r>
              <w:rPr>
                <w:rFonts w:ascii="Book Antiqua" w:eastAsia="Times New Roman" w:hAnsi="Book Antiqua" w:cs="Arial"/>
                <w:b/>
                <w:i/>
              </w:rPr>
              <w:t xml:space="preserve"> </w:t>
            </w:r>
            <w:r>
              <w:rPr>
                <w:rFonts w:ascii="Book Antiqua" w:eastAsia="Times New Roman" w:hAnsi="Book Antiqua" w:cs="Arial"/>
              </w:rPr>
              <w:t>practice at home by speaking with others who speak  Spanish, and listening to Spanish music, watching certain movies/shows/videos in Spanish, and write about these listening/practice experiences.</w:t>
            </w:r>
            <w:r w:rsidR="000926AA">
              <w:rPr>
                <w:rFonts w:ascii="Book Antiqua" w:eastAsia="Times New Roman" w:hAnsi="Book Antiqua" w:cs="Arial"/>
              </w:rPr>
              <w:t xml:space="preserve"> </w:t>
            </w:r>
            <w:bookmarkStart w:id="0" w:name="_GoBack"/>
            <w:bookmarkEnd w:id="0"/>
          </w:p>
          <w:p w14:paraId="1A09E0A0" w14:textId="77777777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</w:p>
          <w:p w14:paraId="07FB21FC" w14:textId="77777777" w:rsidR="00C255A9" w:rsidRPr="00C70801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u w:val="single"/>
              </w:rPr>
            </w:pPr>
            <w:r w:rsidRPr="00C70801">
              <w:rPr>
                <w:rFonts w:ascii="Book Antiqua" w:eastAsia="Times New Roman" w:hAnsi="Book Antiqua" w:cs="Arial"/>
                <w:b/>
                <w:u w:val="single"/>
              </w:rPr>
              <w:t>Fi</w:t>
            </w:r>
            <w:r w:rsidR="0084139A">
              <w:rPr>
                <w:rFonts w:ascii="Book Antiqua" w:eastAsia="Times New Roman" w:hAnsi="Book Antiqua" w:cs="Arial"/>
                <w:b/>
                <w:u w:val="single"/>
              </w:rPr>
              <w:t>rst Assignments DUE TUESDAY, 9/6/16</w:t>
            </w:r>
            <w:r w:rsidRPr="00C70801">
              <w:rPr>
                <w:rFonts w:ascii="Book Antiqua" w:eastAsia="Times New Roman" w:hAnsi="Book Antiqua" w:cs="Arial"/>
                <w:b/>
                <w:u w:val="single"/>
              </w:rPr>
              <w:t>:</w:t>
            </w:r>
          </w:p>
          <w:p w14:paraId="48537B71" w14:textId="77777777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>Write in Spanish (as much as possible-this is to gauge your level) about the following:</w:t>
            </w:r>
          </w:p>
          <w:p w14:paraId="45B36F0C" w14:textId="77777777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 xml:space="preserve">1.  A </w:t>
            </w:r>
            <w:proofErr w:type="gramStart"/>
            <w:r>
              <w:rPr>
                <w:rFonts w:ascii="Book Antiqua" w:eastAsia="Times New Roman" w:hAnsi="Book Antiqua" w:cs="Arial"/>
                <w:b/>
              </w:rPr>
              <w:t>3 paragraph</w:t>
            </w:r>
            <w:proofErr w:type="gramEnd"/>
            <w:r>
              <w:rPr>
                <w:rFonts w:ascii="Book Antiqua" w:eastAsia="Times New Roman" w:hAnsi="Book Antiqua" w:cs="Arial"/>
                <w:b/>
              </w:rPr>
              <w:t xml:space="preserve"> essay about why it is important to learn Spanish.</w:t>
            </w:r>
          </w:p>
          <w:p w14:paraId="0FB806C4" w14:textId="30AC316D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>2.  A 3 paragraph essay about which Spanish speaking country you would like to visit</w:t>
            </w:r>
            <w:r w:rsidR="0084139A">
              <w:rPr>
                <w:rFonts w:ascii="Book Antiqua" w:eastAsia="Times New Roman" w:hAnsi="Book Antiqua" w:cs="Arial"/>
                <w:b/>
              </w:rPr>
              <w:t xml:space="preserve"> (one you have NEVER been to)</w:t>
            </w:r>
            <w:r>
              <w:rPr>
                <w:rFonts w:ascii="Book Antiqua" w:eastAsia="Times New Roman" w:hAnsi="Book Antiqua" w:cs="Arial"/>
                <w:b/>
              </w:rPr>
              <w:t xml:space="preserve"> and why.  If you have been to Me</w:t>
            </w:r>
            <w:r w:rsidR="0084139A">
              <w:rPr>
                <w:rFonts w:ascii="Book Antiqua" w:eastAsia="Times New Roman" w:hAnsi="Book Antiqua" w:cs="Arial"/>
                <w:b/>
              </w:rPr>
              <w:t>xico, do NOT write about Mexico.</w:t>
            </w:r>
            <w:r w:rsidR="00AF5ACF">
              <w:rPr>
                <w:rFonts w:ascii="Book Antiqua" w:eastAsia="Times New Roman" w:hAnsi="Book Antiqua" w:cs="Arial"/>
                <w:b/>
              </w:rPr>
              <w:t xml:space="preserve">  </w:t>
            </w:r>
          </w:p>
          <w:p w14:paraId="3531E157" w14:textId="77777777" w:rsidR="00AF5ACF" w:rsidRDefault="00AF5ACF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  <w:p w14:paraId="6A9854B7" w14:textId="14525274" w:rsidR="00AF5ACF" w:rsidRDefault="00AF5ACF" w:rsidP="00AF5ACF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 xml:space="preserve">- MUST BE e-mailed to teacher by 8:00 AM 9/6/16 </w:t>
            </w:r>
            <w:proofErr w:type="gramStart"/>
            <w:r>
              <w:rPr>
                <w:rFonts w:ascii="Book Antiqua" w:eastAsia="Times New Roman" w:hAnsi="Book Antiqua" w:cs="Arial"/>
                <w:b/>
              </w:rPr>
              <w:t xml:space="preserve">to  </w:t>
            </w:r>
            <w:proofErr w:type="gramEnd"/>
            <w:r>
              <w:fldChar w:fldCharType="begin"/>
            </w:r>
            <w:r>
              <w:instrText xml:space="preserve"> HYPERLINK "mailto:parballo@learningchoice.org" </w:instrText>
            </w:r>
            <w:r>
              <w:fldChar w:fldCharType="separate"/>
            </w:r>
            <w:r w:rsidRPr="002E5127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u w:val="single"/>
                <w:lang w:val="es-MX"/>
              </w:rPr>
              <w:t>parballo@learningchoice.org</w:t>
            </w:r>
            <w:r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u w:val="single"/>
                <w:lang w:val="es-MX"/>
              </w:rPr>
              <w:fldChar w:fldCharType="end"/>
            </w:r>
          </w:p>
          <w:p w14:paraId="58F0F9AA" w14:textId="77777777" w:rsidR="0084139A" w:rsidRDefault="0084139A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>-For this class each paragraph needs to be at least 5 sentences long. Do NOT use Google Translate or some other automatic translation.</w:t>
            </w:r>
          </w:p>
          <w:p w14:paraId="7D72A64B" w14:textId="2E621249" w:rsidR="000926AA" w:rsidRPr="002E5127" w:rsidRDefault="000926AA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>-</w:t>
            </w:r>
            <w:r>
              <w:rPr>
                <w:rFonts w:ascii="Book Antiqua" w:eastAsia="Times New Roman" w:hAnsi="Book Antiqua" w:cs="Arial"/>
                <w:b/>
              </w:rPr>
              <w:t>Give title to each essay.</w:t>
            </w:r>
            <w:r>
              <w:rPr>
                <w:rFonts w:ascii="Book Antiqua" w:eastAsia="Times New Roman" w:hAnsi="Book Antiqua" w:cs="Arial"/>
                <w:b/>
              </w:rPr>
              <w:t xml:space="preserve"> Always cite sources.</w:t>
            </w:r>
          </w:p>
        </w:tc>
        <w:tc>
          <w:tcPr>
            <w:tcW w:w="6120" w:type="dxa"/>
          </w:tcPr>
          <w:p w14:paraId="32628C20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u w:val="single"/>
              </w:rPr>
            </w:pPr>
            <w:r w:rsidRPr="002E5127">
              <w:rPr>
                <w:rFonts w:ascii="Book Antiqua" w:eastAsia="Times New Roman" w:hAnsi="Book Antiqua" w:cs="Arial"/>
                <w:b/>
                <w:u w:val="single"/>
              </w:rPr>
              <w:t xml:space="preserve">Approximate Percentages for Assignments &amp; Assessments </w:t>
            </w:r>
          </w:p>
          <w:p w14:paraId="09A66B4A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</w:p>
          <w:p w14:paraId="506EAA2F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2E5127">
              <w:rPr>
                <w:rFonts w:ascii="Book Antiqua" w:eastAsia="Times New Roman" w:hAnsi="Book Antiqua" w:cs="Arial"/>
                <w:b/>
              </w:rPr>
              <w:t>On-Site Student Responsibility:</w:t>
            </w:r>
          </w:p>
          <w:p w14:paraId="40839EAC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In-Class Assignments/Participation</w:t>
            </w:r>
            <w:r w:rsidR="0084139A">
              <w:rPr>
                <w:rFonts w:ascii="Book Antiqua" w:eastAsia="Times New Roman" w:hAnsi="Book Antiqua" w:cs="Arial"/>
              </w:rPr>
              <w:t xml:space="preserve">/HW        </w:t>
            </w:r>
            <w:r>
              <w:rPr>
                <w:rFonts w:ascii="Book Antiqua" w:eastAsia="Times New Roman" w:hAnsi="Book Antiqua" w:cs="Arial"/>
              </w:rPr>
              <w:t>4</w:t>
            </w:r>
            <w:r w:rsidRPr="002E5127">
              <w:rPr>
                <w:rFonts w:ascii="Book Antiqua" w:eastAsia="Times New Roman" w:hAnsi="Book Antiqua" w:cs="Arial"/>
              </w:rPr>
              <w:t>0%</w:t>
            </w:r>
          </w:p>
          <w:p w14:paraId="146AFEE9" w14:textId="77777777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Quizzes/Tests/Projects &amp; </w:t>
            </w:r>
            <w:r w:rsidR="0084139A">
              <w:rPr>
                <w:rFonts w:ascii="Book Antiqua" w:eastAsia="Times New Roman" w:hAnsi="Book Antiqua" w:cs="Arial"/>
              </w:rPr>
              <w:t>Presentations          4</w:t>
            </w:r>
            <w:r w:rsidRPr="002E5127">
              <w:rPr>
                <w:rFonts w:ascii="Book Antiqua" w:eastAsia="Times New Roman" w:hAnsi="Book Antiqua" w:cs="Arial"/>
              </w:rPr>
              <w:t>0%</w:t>
            </w:r>
          </w:p>
          <w:p w14:paraId="67C1DCA0" w14:textId="77777777" w:rsidR="0084139A" w:rsidRPr="002E5127" w:rsidRDefault="0084139A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FINAL Semester Exam                                         20%</w:t>
            </w:r>
          </w:p>
          <w:p w14:paraId="1339D7DF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</w:p>
          <w:p w14:paraId="2D1B2F26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>While th</w:t>
            </w:r>
            <w:r>
              <w:rPr>
                <w:rFonts w:ascii="Book Antiqua" w:eastAsia="Times New Roman" w:hAnsi="Book Antiqua" w:cs="Arial"/>
              </w:rPr>
              <w:t xml:space="preserve">e onsite teacher will provide assignments /homework/assessments and </w:t>
            </w:r>
            <w:r w:rsidRPr="002E5127">
              <w:rPr>
                <w:rFonts w:ascii="Book Antiqua" w:eastAsia="Times New Roman" w:hAnsi="Book Antiqua" w:cs="Arial"/>
              </w:rPr>
              <w:t xml:space="preserve">participation grade, </w:t>
            </w:r>
            <w:r w:rsidRPr="002E5127">
              <w:rPr>
                <w:rFonts w:ascii="Book Antiqua" w:eastAsia="Times New Roman" w:hAnsi="Book Antiqua" w:cs="Arial"/>
                <w:b/>
              </w:rPr>
              <w:t>the parent is responsible for making sure the student does all assignments AT HOME</w:t>
            </w:r>
            <w:r w:rsidRPr="002E5127">
              <w:rPr>
                <w:rFonts w:ascii="Book Antiqua" w:eastAsia="Times New Roman" w:hAnsi="Book Antiqua" w:cs="Arial"/>
              </w:rPr>
              <w:t xml:space="preserve">, the student should not be doing assignments the day they are due in class/school.  </w:t>
            </w:r>
            <w:r w:rsidRPr="002E5127">
              <w:rPr>
                <w:rFonts w:ascii="Book Antiqua" w:eastAsia="Times New Roman" w:hAnsi="Book Antiqua" w:cs="Arial"/>
                <w:b/>
              </w:rPr>
              <w:t>Students are responsible for completing all in class and homework assignments.</w:t>
            </w:r>
            <w:r w:rsidRPr="002E5127">
              <w:rPr>
                <w:rFonts w:ascii="Book Antiqua" w:eastAsia="Times New Roman" w:hAnsi="Book Antiqua" w:cs="Arial"/>
              </w:rPr>
              <w:t xml:space="preserve"> </w:t>
            </w:r>
            <w:proofErr w:type="gramStart"/>
            <w:r w:rsidRPr="002E5127">
              <w:rPr>
                <w:rFonts w:ascii="Book Antiqua" w:eastAsia="Times New Roman" w:hAnsi="Book Antiqua" w:cs="Arial"/>
              </w:rPr>
              <w:t>ATTENDING ON SITE CLASSES IS A PRIVILEGE</w:t>
            </w:r>
            <w:proofErr w:type="gramEnd"/>
            <w:r w:rsidRPr="002E5127">
              <w:rPr>
                <w:rFonts w:ascii="Book Antiqua" w:eastAsia="Times New Roman" w:hAnsi="Book Antiqua" w:cs="Arial"/>
              </w:rPr>
              <w:t xml:space="preserve">, </w:t>
            </w:r>
            <w:proofErr w:type="gramStart"/>
            <w:r w:rsidRPr="002E5127">
              <w:rPr>
                <w:rFonts w:ascii="Book Antiqua" w:eastAsia="Times New Roman" w:hAnsi="Book Antiqua" w:cs="Arial"/>
              </w:rPr>
              <w:t>please do your part</w:t>
            </w:r>
            <w:proofErr w:type="gramEnd"/>
            <w:r w:rsidRPr="002E5127">
              <w:rPr>
                <w:rFonts w:ascii="Book Antiqua" w:eastAsia="Times New Roman" w:hAnsi="Book Antiqua" w:cs="Arial"/>
              </w:rPr>
              <w:t xml:space="preserve">.  </w:t>
            </w:r>
          </w:p>
        </w:tc>
      </w:tr>
      <w:tr w:rsidR="00C255A9" w:rsidRPr="002E5127" w14:paraId="5EF0A588" w14:textId="77777777" w:rsidTr="0084139A">
        <w:trPr>
          <w:trHeight w:val="2550"/>
        </w:trPr>
        <w:tc>
          <w:tcPr>
            <w:tcW w:w="5040" w:type="dxa"/>
            <w:vMerge/>
          </w:tcPr>
          <w:p w14:paraId="3CF3E41B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6120" w:type="dxa"/>
          </w:tcPr>
          <w:p w14:paraId="7382C70F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  <w:p w14:paraId="7B1B6FD3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6"/>
                <w:szCs w:val="26"/>
                <w:u w:val="single"/>
              </w:rPr>
            </w:pPr>
            <w:r w:rsidRPr="002E5127">
              <w:rPr>
                <w:rFonts w:ascii="Book Antiqua" w:eastAsia="Times New Roman" w:hAnsi="Book Antiqua" w:cs="Arial"/>
                <w:b/>
                <w:sz w:val="26"/>
                <w:szCs w:val="26"/>
                <w:u w:val="single"/>
              </w:rPr>
              <w:t>Attendance</w:t>
            </w:r>
          </w:p>
          <w:p w14:paraId="669DE8B6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  <w:u w:val="single"/>
              </w:rPr>
            </w:pPr>
          </w:p>
          <w:p w14:paraId="52F58015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>Regular and punctual attendance is expected and necessary for student success.</w:t>
            </w:r>
          </w:p>
          <w:p w14:paraId="2F3F8A09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 xml:space="preserve"> </w:t>
            </w:r>
          </w:p>
          <w:p w14:paraId="339F3E08" w14:textId="77777777" w:rsidR="00C255A9" w:rsidRPr="002E5127" w:rsidRDefault="0084139A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8</w:t>
            </w:r>
            <w:r w:rsidR="00C255A9" w:rsidRPr="002E5127">
              <w:rPr>
                <w:rFonts w:ascii="Book Antiqua" w:eastAsia="Times New Roman" w:hAnsi="Book Antiqua" w:cs="Arial"/>
              </w:rPr>
              <w:t>0% of the student’s grad</w:t>
            </w:r>
            <w:r w:rsidR="00C255A9">
              <w:rPr>
                <w:rFonts w:ascii="Book Antiqua" w:eastAsia="Times New Roman" w:hAnsi="Book Antiqua" w:cs="Arial"/>
              </w:rPr>
              <w:t>e is based on class assignments, participation and assessments. The</w:t>
            </w:r>
            <w:r w:rsidR="00C255A9" w:rsidRPr="002E5127">
              <w:rPr>
                <w:rFonts w:ascii="Book Antiqua" w:eastAsia="Times New Roman" w:hAnsi="Book Antiqua" w:cs="Arial"/>
              </w:rPr>
              <w:t xml:space="preserve"> participation grade can help the student if she/he is present and can hurt students when they miss classes.</w:t>
            </w:r>
          </w:p>
          <w:p w14:paraId="7F1B8CAC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</w:p>
        </w:tc>
      </w:tr>
      <w:tr w:rsidR="00C255A9" w:rsidRPr="002E5127" w14:paraId="071C4708" w14:textId="77777777" w:rsidTr="000926AA">
        <w:trPr>
          <w:trHeight w:val="4004"/>
        </w:trPr>
        <w:tc>
          <w:tcPr>
            <w:tcW w:w="5040" w:type="dxa"/>
            <w:vMerge/>
          </w:tcPr>
          <w:p w14:paraId="510B46C5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8A6D0C7" w14:textId="77777777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  <w:r w:rsidRPr="000A6AB9">
              <w:rPr>
                <w:rFonts w:ascii="Book Antiqua" w:eastAsia="Times New Roman" w:hAnsi="Book Antiqua" w:cs="Arial"/>
                <w:b/>
                <w:sz w:val="24"/>
                <w:szCs w:val="24"/>
                <w:u w:val="single"/>
              </w:rPr>
              <w:t>Textbook:</w:t>
            </w:r>
            <w:r w:rsidRPr="000A6AB9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0A6AB9">
              <w:rPr>
                <w:rFonts w:ascii="Book Antiqua" w:eastAsia="Times New Roman" w:hAnsi="Book Antiqua" w:cs="Arial"/>
                <w:i/>
                <w:sz w:val="24"/>
                <w:szCs w:val="24"/>
              </w:rPr>
              <w:t xml:space="preserve"> </w:t>
            </w:r>
          </w:p>
          <w:p w14:paraId="72A43AA1" w14:textId="77777777" w:rsidR="00C255A9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proofErr w:type="spellStart"/>
            <w:r w:rsidRPr="000A6AB9">
              <w:rPr>
                <w:rFonts w:ascii="Book Antiqua" w:eastAsia="Times New Roman" w:hAnsi="Book Antiqua" w:cs="Arial"/>
                <w:i/>
                <w:sz w:val="24"/>
                <w:szCs w:val="24"/>
              </w:rPr>
              <w:t>Buen</w:t>
            </w:r>
            <w:proofErr w:type="spellEnd"/>
            <w:r w:rsidRPr="000A6AB9">
              <w:rPr>
                <w:rFonts w:ascii="Book Antiqua" w:eastAsia="Times New Roman" w:hAnsi="Book Antiqua" w:cs="Arial"/>
                <w:i/>
                <w:sz w:val="24"/>
                <w:szCs w:val="24"/>
              </w:rPr>
              <w:t xml:space="preserve"> </w:t>
            </w:r>
            <w:proofErr w:type="spellStart"/>
            <w:r w:rsidRPr="000A6AB9">
              <w:rPr>
                <w:rFonts w:ascii="Book Antiqua" w:eastAsia="Times New Roman" w:hAnsi="Book Antiqua" w:cs="Arial"/>
                <w:i/>
                <w:sz w:val="24"/>
                <w:szCs w:val="24"/>
              </w:rPr>
              <w:t>Viaje</w:t>
            </w:r>
            <w:proofErr w:type="spellEnd"/>
            <w:r w:rsidRPr="000A6AB9">
              <w:rPr>
                <w:rFonts w:ascii="Book Antiqua" w:eastAsia="Times New Roman" w:hAnsi="Book Antiqua" w:cs="Arial"/>
                <w:sz w:val="24"/>
                <w:szCs w:val="24"/>
              </w:rPr>
              <w:t>, Level 1, Glencoe/McGraw-Hill, 2005</w:t>
            </w:r>
          </w:p>
          <w:p w14:paraId="216A389D" w14:textId="77777777" w:rsidR="00C255A9" w:rsidRPr="002E5127" w:rsidRDefault="00C255A9" w:rsidP="0084139A">
            <w:pPr>
              <w:spacing w:after="0" w:line="280" w:lineRule="exact"/>
              <w:rPr>
                <w:rFonts w:ascii="Book Antiqua" w:eastAsia="Times New Roman" w:hAnsi="Book Antiqua" w:cs="Arial"/>
                <w:b/>
                <w:sz w:val="16"/>
                <w:szCs w:val="16"/>
              </w:rPr>
            </w:pPr>
          </w:p>
          <w:p w14:paraId="030A97E9" w14:textId="77777777" w:rsidR="00C255A9" w:rsidRPr="002E5127" w:rsidRDefault="00C255A9" w:rsidP="0084139A">
            <w:pPr>
              <w:spacing w:after="0" w:line="280" w:lineRule="exact"/>
              <w:rPr>
                <w:rFonts w:ascii="Book Antiqua" w:eastAsia="Times New Roman" w:hAnsi="Book Antiqua" w:cs="Arial"/>
                <w:b/>
              </w:rPr>
            </w:pPr>
            <w:r w:rsidRPr="002E5127">
              <w:rPr>
                <w:rFonts w:ascii="Book Antiqua" w:eastAsia="Times New Roman" w:hAnsi="Book Antiqua" w:cs="Arial"/>
                <w:b/>
              </w:rPr>
              <w:t>Suggested Materials:</w:t>
            </w:r>
          </w:p>
          <w:p w14:paraId="487273F3" w14:textId="77777777" w:rsidR="00C255A9" w:rsidRPr="002E5127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>1 ½ inch binder</w:t>
            </w:r>
          </w:p>
          <w:p w14:paraId="69D714DB" w14:textId="77777777" w:rsidR="00C255A9" w:rsidRPr="002E5127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 xml:space="preserve">Notebook </w:t>
            </w:r>
          </w:p>
          <w:p w14:paraId="7B4815C2" w14:textId="77777777" w:rsidR="00C255A9" w:rsidRPr="002E5127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>Pencils/pens</w:t>
            </w:r>
            <w:r>
              <w:rPr>
                <w:rFonts w:ascii="Book Antiqua" w:eastAsia="Times New Roman" w:hAnsi="Book Antiqua" w:cs="Arial"/>
              </w:rPr>
              <w:t>/colored markers</w:t>
            </w:r>
          </w:p>
          <w:p w14:paraId="1777AB84" w14:textId="77777777" w:rsidR="00C255A9" w:rsidRPr="002E5127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>Highlighter</w:t>
            </w:r>
          </w:p>
          <w:p w14:paraId="64FB9A21" w14:textId="77777777" w:rsidR="00C255A9" w:rsidRPr="002E5127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 w:rsidRPr="002E5127">
              <w:rPr>
                <w:rFonts w:ascii="Book Antiqua" w:eastAsia="Times New Roman" w:hAnsi="Book Antiqua" w:cs="Arial"/>
              </w:rPr>
              <w:t>Notebook dividers</w:t>
            </w:r>
          </w:p>
          <w:p w14:paraId="2354C027" w14:textId="77777777" w:rsidR="00C255A9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Spanish-English Dictionary</w:t>
            </w:r>
          </w:p>
          <w:p w14:paraId="055C5BAF" w14:textId="77777777" w:rsidR="00C255A9" w:rsidRPr="002E5127" w:rsidRDefault="00C255A9" w:rsidP="0084139A">
            <w:pPr>
              <w:numPr>
                <w:ilvl w:val="0"/>
                <w:numId w:val="1"/>
              </w:numPr>
              <w:spacing w:after="0" w:line="280" w:lineRule="exact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Access to internet</w:t>
            </w:r>
          </w:p>
          <w:p w14:paraId="4335EEF0" w14:textId="77777777" w:rsidR="00C255A9" w:rsidRPr="002E5127" w:rsidRDefault="00C255A9" w:rsidP="0084139A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</w:tc>
      </w:tr>
    </w:tbl>
    <w:p w14:paraId="62DDA937" w14:textId="77777777" w:rsidR="00C255A9" w:rsidRPr="002E5127" w:rsidRDefault="00C255A9" w:rsidP="00C255A9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2E5127">
        <w:rPr>
          <w:rFonts w:ascii="Book Antiqua" w:eastAsia="Times New Roman" w:hAnsi="Book Antiqua" w:cs="Times New Roman"/>
          <w:sz w:val="24"/>
          <w:szCs w:val="24"/>
        </w:rPr>
        <w:t>Teacher: Pilar Arballo</w:t>
      </w:r>
      <w:r w:rsidRPr="002E5127">
        <w:rPr>
          <w:rFonts w:ascii="Book Antiqua" w:eastAsia="Times New Roman" w:hAnsi="Book Antiqua" w:cs="Times New Roman"/>
          <w:sz w:val="24"/>
          <w:szCs w:val="24"/>
        </w:rPr>
        <w:tab/>
      </w:r>
      <w:r w:rsidRPr="002E5127">
        <w:rPr>
          <w:rFonts w:ascii="Book Antiqua" w:eastAsia="Times New Roman" w:hAnsi="Book Antiqua" w:cs="Times New Roman"/>
          <w:sz w:val="24"/>
          <w:szCs w:val="24"/>
        </w:rPr>
        <w:tab/>
      </w:r>
      <w:r w:rsidRPr="002E5127">
        <w:rPr>
          <w:rFonts w:ascii="Book Antiqua" w:eastAsia="Times New Roman" w:hAnsi="Book Antiqua" w:cs="Times New Roman"/>
          <w:sz w:val="24"/>
          <w:szCs w:val="24"/>
        </w:rPr>
        <w:tab/>
      </w:r>
    </w:p>
    <w:p w14:paraId="6CB17C5E" w14:textId="7A3EF86E" w:rsidR="00C255A9" w:rsidRDefault="00C255A9" w:rsidP="00C255A9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2E5127">
        <w:rPr>
          <w:rFonts w:ascii="Book Antiqua" w:eastAsia="Times New Roman" w:hAnsi="Book Antiqua" w:cs="Times New Roman"/>
          <w:sz w:val="24"/>
          <w:szCs w:val="24"/>
        </w:rPr>
        <w:t>Phone: 619-656-4220</w:t>
      </w:r>
      <w:r w:rsidR="00AF5ACF">
        <w:rPr>
          <w:rFonts w:ascii="Book Antiqua" w:eastAsia="Times New Roman" w:hAnsi="Book Antiqua" w:cs="Times New Roman"/>
          <w:sz w:val="24"/>
          <w:szCs w:val="24"/>
        </w:rPr>
        <w:t xml:space="preserve"> X 103</w:t>
      </w:r>
    </w:p>
    <w:p w14:paraId="4D774F67" w14:textId="77777777" w:rsidR="00AF5ACF" w:rsidRDefault="00AF5ACF" w:rsidP="00AF5ACF">
      <w:pPr>
        <w:spacing w:after="0" w:line="240" w:lineRule="auto"/>
        <w:ind w:left="-720"/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es-MX"/>
        </w:rPr>
      </w:pPr>
      <w:r w:rsidRPr="002E5127">
        <w:rPr>
          <w:rFonts w:ascii="Book Antiqua" w:eastAsia="Times New Roman" w:hAnsi="Book Antiqua" w:cs="Times New Roman"/>
          <w:sz w:val="24"/>
          <w:szCs w:val="24"/>
          <w:lang w:val="es-MX"/>
        </w:rPr>
        <w:t xml:space="preserve">E-mail: </w:t>
      </w:r>
      <w:hyperlink r:id="rId8" w:history="1">
        <w:r w:rsidRPr="002E5127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val="es-MX"/>
          </w:rPr>
          <w:t>parballo@learningchoice.org</w:t>
        </w:r>
      </w:hyperlink>
    </w:p>
    <w:p w14:paraId="53B47848" w14:textId="77777777" w:rsidR="00AF5ACF" w:rsidRDefault="00AF5ACF" w:rsidP="00C255A9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</w:p>
    <w:p w14:paraId="4474DA8F" w14:textId="77777777" w:rsidR="00FB3484" w:rsidRDefault="00FB3484"/>
    <w:sectPr w:rsidR="00FB3484" w:rsidSect="0084139A">
      <w:footerReference w:type="even" r:id="rId9"/>
      <w:footerReference w:type="default" r:id="rId10"/>
      <w:pgSz w:w="12240" w:h="15840"/>
      <w:pgMar w:top="864" w:right="720" w:bottom="864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6549E" w14:textId="77777777" w:rsidR="009C6013" w:rsidRDefault="009C6013" w:rsidP="0084139A">
      <w:pPr>
        <w:spacing w:after="0" w:line="240" w:lineRule="auto"/>
      </w:pPr>
      <w:r>
        <w:separator/>
      </w:r>
    </w:p>
  </w:endnote>
  <w:endnote w:type="continuationSeparator" w:id="0">
    <w:p w14:paraId="057669DC" w14:textId="77777777" w:rsidR="009C6013" w:rsidRDefault="009C6013" w:rsidP="0084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A8A8" w14:textId="77777777" w:rsidR="009C6013" w:rsidRDefault="009C6013" w:rsidP="0084139A">
    <w:pPr>
      <w:pStyle w:val="Footer"/>
      <w:tabs>
        <w:tab w:val="center" w:pos="5130"/>
        <w:tab w:val="right" w:pos="10260"/>
      </w:tabs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00D7" w14:textId="77777777" w:rsidR="009C6013" w:rsidRDefault="009C6013" w:rsidP="0084139A">
    <w:pPr>
      <w:pStyle w:val="Footer"/>
      <w:tabs>
        <w:tab w:val="center" w:pos="5130"/>
        <w:tab w:val="right" w:pos="10260"/>
      </w:tabs>
      <w:jc w:val="center"/>
    </w:pPr>
    <w:r>
      <w:t>Spanish 1/2 Outline- 2016-2017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87CD" w14:textId="77777777" w:rsidR="009C6013" w:rsidRDefault="009C6013" w:rsidP="0084139A">
      <w:pPr>
        <w:spacing w:after="0" w:line="240" w:lineRule="auto"/>
      </w:pPr>
      <w:r>
        <w:separator/>
      </w:r>
    </w:p>
  </w:footnote>
  <w:footnote w:type="continuationSeparator" w:id="0">
    <w:p w14:paraId="507CA807" w14:textId="77777777" w:rsidR="009C6013" w:rsidRDefault="009C6013" w:rsidP="0084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3019"/>
    <w:multiLevelType w:val="hybridMultilevel"/>
    <w:tmpl w:val="C1BA7C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9"/>
    <w:rsid w:val="000926AA"/>
    <w:rsid w:val="005303D1"/>
    <w:rsid w:val="0084139A"/>
    <w:rsid w:val="009C6013"/>
    <w:rsid w:val="00AF5ACF"/>
    <w:rsid w:val="00C255A9"/>
    <w:rsid w:val="00EC6042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E8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A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9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A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9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rballo@learningchoic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2543</Characters>
  <Application>Microsoft Macintosh Word</Application>
  <DocSecurity>0</DocSecurity>
  <Lines>21</Lines>
  <Paragraphs>5</Paragraphs>
  <ScaleCrop>false</ScaleCrop>
  <Company>TLC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3</cp:revision>
  <dcterms:created xsi:type="dcterms:W3CDTF">2016-08-29T05:36:00Z</dcterms:created>
  <dcterms:modified xsi:type="dcterms:W3CDTF">2016-08-29T06:58:00Z</dcterms:modified>
</cp:coreProperties>
</file>